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365F91" w:themeColor="accent1" w:themeShade="bf"/>
        </w:rPr>
      </w:pPr>
      <w:r>
        <w:rPr/>
        <w:drawing>
          <wp:inline distT="0" distB="0" distL="0" distR="0">
            <wp:extent cx="5760720" cy="10287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</w:t>
      </w:r>
      <w:r>
        <w:rPr>
          <w:b/>
          <w:color w:val="365F91" w:themeColor="accent1" w:themeShade="bf"/>
        </w:rPr>
        <w:t>NIP 894-24-11-569 REGON 31400426 UL.KOZANOWSKA 109 54-152 WROCŁAW</w:t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color w:val="365F91" w:themeColor="accent1" w:themeShade="bf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 w:themeShade="bf"/>
        </w:rPr>
        <w:t>Wrocław  2018-06-19</w:t>
      </w:r>
    </w:p>
    <w:p>
      <w:pPr>
        <w:pStyle w:val="Normal"/>
        <w:spacing w:lineRule="auto" w:line="360"/>
        <w:ind w:hanging="0"/>
        <w:rPr/>
      </w:pPr>
      <w:r>
        <w:rPr/>
        <w:tab/>
        <w:tab/>
      </w:r>
      <w:r>
        <w:rPr>
          <w:rFonts w:ascii="Arial Narrow" w:hAnsi="Arial Narrow"/>
          <w:b/>
          <w:bCs/>
          <w:sz w:val="24"/>
          <w:szCs w:val="24"/>
        </w:rPr>
        <w:br/>
        <w:tab/>
        <w:tab/>
        <w:tab/>
        <w:tab/>
        <w:tab/>
        <w:t xml:space="preserve">  prof. dr hab. n. med. Łukasz Szumowski</w:t>
      </w:r>
    </w:p>
    <w:p>
      <w:pPr>
        <w:pStyle w:val="Normal"/>
        <w:spacing w:lineRule="auto" w:line="360"/>
        <w:ind w:left="3969" w:hanging="0"/>
        <w:rPr/>
      </w:pPr>
      <w:r>
        <w:rPr>
          <w:rFonts w:ascii="Arial Narrow" w:hAnsi="Arial Narrow"/>
          <w:b/>
          <w:bCs/>
          <w:sz w:val="24"/>
          <w:szCs w:val="24"/>
        </w:rPr>
        <w:tab/>
        <w:tab/>
        <w:t xml:space="preserve">Minister  Zdrowia </w:t>
      </w:r>
    </w:p>
    <w:p>
      <w:pPr>
        <w:pStyle w:val="Normal"/>
        <w:spacing w:lineRule="auto" w:line="360"/>
        <w:ind w:left="3969" w:hanging="0"/>
        <w:rPr/>
      </w:pPr>
      <w:r>
        <w:rPr>
          <w:rFonts w:ascii="Arial Narrow" w:hAnsi="Arial Narrow"/>
          <w:b/>
          <w:bCs/>
          <w:sz w:val="24"/>
          <w:szCs w:val="24"/>
        </w:rPr>
        <w:tab/>
        <w:t xml:space="preserve">         Ministerstwo Zdrowia</w:t>
      </w:r>
    </w:p>
    <w:p>
      <w:pPr>
        <w:pStyle w:val="Normal"/>
        <w:spacing w:lineRule="auto" w:line="360"/>
        <w:ind w:left="3969" w:hanging="0"/>
        <w:rPr/>
      </w:pPr>
      <w:r>
        <w:rPr>
          <w:rFonts w:ascii="Arial Narrow" w:hAnsi="Arial Narrow"/>
          <w:b/>
          <w:bCs/>
          <w:sz w:val="24"/>
          <w:szCs w:val="24"/>
        </w:rPr>
        <w:t>ul. Miodowa 15; 00-952 Warszawa</w:t>
      </w:r>
    </w:p>
    <w:p>
      <w:pPr>
        <w:pStyle w:val="Normal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Szanowny Panie Ministrze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Przedstawiamy opinię w sprawie projektu rozporządzenia Ministra Zdrowia z dnia 13-06-2018  o wysokości zasadniczego wynagrodzenia miesięcznego lekarzy i lekarzy dentystów odbywających </w:t>
      </w:r>
      <w:r>
        <w:rPr>
          <w:b w:val="false"/>
          <w:bCs w:val="false"/>
          <w:color w:val="000000" w:themeShade="bf"/>
          <w:sz w:val="24"/>
          <w:szCs w:val="24"/>
        </w:rPr>
        <w:t>specjalizacje w ramach rezydentury.</w:t>
      </w:r>
    </w:p>
    <w:p>
      <w:pPr>
        <w:pStyle w:val="Normal"/>
        <w:rPr/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Zarząd Krajowy OZZPDMiF popiera wzrost zasadniczego wynagrodzenia miesięcznego lekarzy rezydentów  przedstawiony w projekcie  rozporządzenia. </w:t>
      </w:r>
    </w:p>
    <w:p>
      <w:pPr>
        <w:pStyle w:val="Normal"/>
        <w:rPr/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Jednocześnie  zwraca uwagę na skrajnie  niskie minimalne zasadnicze wynagrodzenia pracowników, których reprezentuje: pracowników analityki medycznej, fizjoterapii i radiologii. 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Brak wzrostu współczynników 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 minimalnego zasadniczego wynagrodzenia dla tych grup zawodowych 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niewątpliwie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przyczyni się do nasilenia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się już istniejąc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ych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niepoko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i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i protest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ów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.</w:t>
      </w:r>
    </w:p>
    <w:p>
      <w:pPr>
        <w:pStyle w:val="Normal"/>
        <w:rPr/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000000"/>
          <w:sz w:val="24"/>
          <w:szCs w:val="24"/>
        </w:rPr>
        <w:t xml:space="preserve">Kolejny raz Ministerstwo Zdrowia  dzieli pracowników Ochrony Zdrowia na </w:t>
      </w:r>
      <w:r>
        <w:rPr>
          <w:rFonts w:ascii="Arial Narrow" w:hAnsi="Arial Narrow"/>
          <w:b w:val="false"/>
          <w:bCs w:val="false"/>
          <w:color w:val="000000"/>
          <w:sz w:val="24"/>
          <w:szCs w:val="24"/>
        </w:rPr>
        <w:t xml:space="preserve">tych z większą i mniejszą siłą nacisku na MZ. </w:t>
      </w:r>
      <w:r>
        <w:rPr>
          <w:rFonts w:ascii="Arial Narrow" w:hAnsi="Arial Narrow"/>
          <w:b w:val="false"/>
          <w:bCs w:val="false"/>
          <w:color w:val="000000"/>
          <w:sz w:val="24"/>
          <w:szCs w:val="24"/>
        </w:rPr>
        <w:t>Dla normalnego funkcjonowania Ochrony Zdrowia potrzebni są wszyscy aby istniały szpitale, diagnostyka i leczenie.</w:t>
      </w:r>
    </w:p>
    <w:p>
      <w:pPr>
        <w:pStyle w:val="Normal"/>
        <w:rPr/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Ministerstwo Zdrowia nie podaje źródła dofinansowania planowanych zmian- wzrostu wynagrodzeń lekarzy rezydentów. 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Brak dodatkowych środków dla jednostek Ochrony zdrowia jak zwykle</w:t>
      </w: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 odbije się  na wynagrodzeniach pozostałych pracowników.</w:t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  <w:tab/>
        <w:t xml:space="preserve">      Z wyrazami szacunku                                                                                   </w:t>
      </w:r>
    </w:p>
    <w:p>
      <w:pPr>
        <w:pStyle w:val="NoSpacing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2775585</wp:posOffset>
            </wp:positionH>
            <wp:positionV relativeFrom="paragraph">
              <wp:posOffset>146685</wp:posOffset>
            </wp:positionV>
            <wp:extent cx="2219960" cy="13404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</w:p>
    <w:p>
      <w:pPr>
        <w:pStyle w:val="NoSpacing"/>
        <w:rPr>
          <w:b/>
          <w:b/>
        </w:rPr>
      </w:pPr>
      <w:r>
        <w:rPr/>
        <w:t xml:space="preserve">                                                             </w:t>
      </w:r>
      <w:r>
        <w:rPr>
          <w:b/>
        </w:rPr>
        <w:t xml:space="preserve">                                         </w:t>
      </w:r>
    </w:p>
    <w:p>
      <w:pPr>
        <w:pStyle w:val="NoSpacing"/>
        <w:rPr>
          <w:b/>
          <w:b/>
        </w:rPr>
      </w:pPr>
      <w:r>
        <w:rPr/>
        <w:t xml:space="preserve">                                                                                 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                     </w:t>
      </w:r>
    </w:p>
    <w:p>
      <w:pPr>
        <w:pStyle w:val="NoSpacing"/>
        <w:rPr/>
      </w:pPr>
      <w:r>
        <w:rPr>
          <w:b/>
        </w:rPr>
        <w:t xml:space="preserve">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2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165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27ac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27ac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243fe6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1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c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27acd"/>
    <w:pPr>
      <w:spacing w:lineRule="auto" w:line="240" w:before="0" w:after="0"/>
    </w:pPr>
    <w:rPr>
      <w:sz w:val="20"/>
      <w:szCs w:val="20"/>
    </w:rPr>
  </w:style>
  <w:style w:type="paragraph" w:styleId="Normalnywcity">
    <w:name w:val="Normalny wci?ty"/>
    <w:qFormat/>
    <w:pPr>
      <w:widowControl w:val="false"/>
      <w:suppressAutoHyphens w:val="true"/>
      <w:overflowPunct w:val="false"/>
      <w:bidi w:val="0"/>
      <w:ind w:left="0" w:right="0" w:firstLine="425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LibreOffice/6.0.4.2$Windows_X86_64 LibreOffice_project/9b0d9b32d5dcda91d2f1a96dc04c645c450872bf</Application>
  <Pages>2</Pages>
  <Words>169</Words>
  <Characters>1244</Characters>
  <CharactersWithSpaces>2220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2017-04-14T09:15:00Z</dcterms:created>
  <dc:creator>Andrzej</dc:creator>
  <dc:description/>
  <dc:language>pl-PL</dc:language>
  <cp:lastModifiedBy/>
  <cp:lastPrinted>2017-04-14T09:41:00Z</cp:lastPrinted>
  <dcterms:modified xsi:type="dcterms:W3CDTF">2018-06-20T13:29:17Z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